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0DD" w:rsidRDefault="005078B7" w:rsidP="005078B7">
      <w:pPr>
        <w:pStyle w:val="Textkrper"/>
        <w:rPr>
          <w:sz w:val="24"/>
          <w:szCs w:val="24"/>
        </w:rPr>
      </w:pPr>
      <w:r>
        <w:rPr>
          <w:sz w:val="24"/>
          <w:szCs w:val="24"/>
        </w:rPr>
        <w:t xml:space="preserve">WIKA blogs about know-how, </w:t>
      </w:r>
    </w:p>
    <w:p w:rsidR="005078B7" w:rsidRDefault="005078B7" w:rsidP="005078B7">
      <w:pPr>
        <w:pStyle w:val="Textkrper"/>
        <w:rPr>
          <w:sz w:val="24"/>
          <w:szCs w:val="24"/>
        </w:rPr>
      </w:pPr>
      <w:r>
        <w:rPr>
          <w:sz w:val="24"/>
          <w:szCs w:val="24"/>
        </w:rPr>
        <w:t>products and the company itself</w:t>
      </w:r>
    </w:p>
    <w:p w:rsidR="0060171D" w:rsidRDefault="0060171D" w:rsidP="009E4A88">
      <w:pPr>
        <w:pStyle w:val="Textkrper"/>
        <w:rPr>
          <w:bCs w:val="0"/>
          <w:sz w:val="24"/>
        </w:rPr>
      </w:pPr>
    </w:p>
    <w:p w:rsidR="00B127AF" w:rsidRDefault="00152EFF" w:rsidP="00B74A9A">
      <w:pPr>
        <w:pStyle w:val="Textkrper"/>
      </w:pPr>
      <w:r>
        <w:t>Klingenberg, July</w:t>
      </w:r>
      <w:r w:rsidR="00B02416">
        <w:t xml:space="preserve"> 2015. </w:t>
      </w:r>
    </w:p>
    <w:p w:rsidR="00F151F7" w:rsidRDefault="00CE63EA" w:rsidP="00B74A9A">
      <w:pPr>
        <w:pStyle w:val="Textkrper"/>
      </w:pPr>
      <w:r>
        <w:t xml:space="preserve">The new blog concept from WIKA offers the reader further information and a new insight into the group of companies. All </w:t>
      </w:r>
      <w:r w:rsidR="006C03C2">
        <w:t>articles</w:t>
      </w:r>
      <w:r>
        <w:t xml:space="preserve"> can be found through the central portal “blog.wika.</w:t>
      </w:r>
      <w:r w:rsidR="006C03C2">
        <w:t>com</w:t>
      </w:r>
      <w:r>
        <w:t>”.</w:t>
      </w:r>
    </w:p>
    <w:p w:rsidR="00653357" w:rsidRDefault="00653357" w:rsidP="00B74A9A">
      <w:pPr>
        <w:pStyle w:val="Textkrper"/>
      </w:pPr>
    </w:p>
    <w:p w:rsidR="00363701" w:rsidRDefault="00653357" w:rsidP="00B74A9A">
      <w:pPr>
        <w:pStyle w:val="Textkrper"/>
        <w:rPr>
          <w:b w:val="0"/>
        </w:rPr>
      </w:pPr>
      <w:r>
        <w:rPr>
          <w:b w:val="0"/>
        </w:rPr>
        <w:t>The contents are divided into four categories. The headings “products”, “applications” and “know-how” are full of bulletins on all segments of the WIKA product family. Under the additional heading “WIKA insight”, a wide variety of information on the worldwide WIKA Group can be found.</w:t>
      </w:r>
    </w:p>
    <w:p w:rsidR="00363701" w:rsidRDefault="00363701" w:rsidP="00B74A9A">
      <w:pPr>
        <w:pStyle w:val="Textkrper"/>
        <w:rPr>
          <w:b w:val="0"/>
        </w:rPr>
      </w:pPr>
    </w:p>
    <w:p w:rsidR="00653357" w:rsidRPr="00653357" w:rsidRDefault="00363701" w:rsidP="00B74A9A">
      <w:pPr>
        <w:pStyle w:val="Textkrper"/>
        <w:rPr>
          <w:rFonts w:ascii="Symbol" w:hAnsi="Symbol"/>
          <w:b w:val="0"/>
        </w:rPr>
      </w:pPr>
      <w:r>
        <w:rPr>
          <w:b w:val="0"/>
        </w:rPr>
        <w:t xml:space="preserve">With </w:t>
      </w:r>
      <w:r w:rsidR="00F250DD">
        <w:rPr>
          <w:b w:val="0"/>
        </w:rPr>
        <w:t xml:space="preserve">this new </w:t>
      </w:r>
      <w:r w:rsidR="006C03C2">
        <w:rPr>
          <w:b w:val="0"/>
        </w:rPr>
        <w:t>concept</w:t>
      </w:r>
      <w:r>
        <w:rPr>
          <w:b w:val="0"/>
        </w:rPr>
        <w:t xml:space="preserve">, WIKA has unified its previous blog offering. The blog is matched to the design of the website and is </w:t>
      </w:r>
      <w:proofErr w:type="spellStart"/>
      <w:r>
        <w:rPr>
          <w:b w:val="0"/>
        </w:rPr>
        <w:t>optimised</w:t>
      </w:r>
      <w:proofErr w:type="spellEnd"/>
      <w:r>
        <w:rPr>
          <w:b w:val="0"/>
        </w:rPr>
        <w:t xml:space="preserve"> for use on mobile devices.</w:t>
      </w:r>
    </w:p>
    <w:p w:rsidR="00B141CB" w:rsidRDefault="00B141CB" w:rsidP="00B74A9A">
      <w:pPr>
        <w:pStyle w:val="Textkrper"/>
      </w:pPr>
    </w:p>
    <w:p w:rsidR="00B141CB" w:rsidRDefault="00B141CB" w:rsidP="00B74A9A">
      <w:pPr>
        <w:pStyle w:val="Textkrper"/>
        <w:rPr>
          <w:b w:val="0"/>
        </w:rPr>
      </w:pPr>
    </w:p>
    <w:p w:rsidR="00F151F7" w:rsidRDefault="00F151F7" w:rsidP="009E4A88">
      <w:pPr>
        <w:pStyle w:val="Textkrper"/>
        <w:rPr>
          <w:b w:val="0"/>
        </w:rPr>
      </w:pPr>
    </w:p>
    <w:p w:rsidR="00B127AF" w:rsidRPr="00DD4130" w:rsidRDefault="00B127AF" w:rsidP="00B127AF">
      <w:pPr>
        <w:pStyle w:val="Textkrper"/>
        <w:rPr>
          <w:b w:val="0"/>
        </w:rPr>
      </w:pPr>
      <w:r>
        <w:rPr>
          <w:b w:val="0"/>
        </w:rPr>
        <w:t xml:space="preserve">Number of characters: </w:t>
      </w:r>
      <w:r w:rsidR="00152EFF">
        <w:rPr>
          <w:b w:val="0"/>
        </w:rPr>
        <w:t>629</w:t>
      </w:r>
    </w:p>
    <w:p w:rsidR="00B127AF" w:rsidRPr="00DD4130" w:rsidRDefault="00B127AF" w:rsidP="00B127AF">
      <w:pPr>
        <w:rPr>
          <w:rFonts w:cs="Arial"/>
          <w:position w:val="6"/>
          <w:sz w:val="22"/>
          <w:szCs w:val="22"/>
        </w:rPr>
      </w:pPr>
      <w:r>
        <w:rPr>
          <w:rFonts w:cs="Arial"/>
          <w:position w:val="6"/>
          <w:sz w:val="22"/>
          <w:szCs w:val="22"/>
        </w:rPr>
        <w:t>Key words: WIKA blog</w:t>
      </w:r>
    </w:p>
    <w:p w:rsidR="00D40FED" w:rsidRDefault="00D40FED" w:rsidP="009E4A88">
      <w:pPr>
        <w:pStyle w:val="Textkrper"/>
        <w:rPr>
          <w:b w:val="0"/>
        </w:rPr>
      </w:pPr>
    </w:p>
    <w:p w:rsidR="009E4A88" w:rsidRDefault="009E4A88">
      <w:pPr>
        <w:pStyle w:val="Textkrper"/>
        <w:rPr>
          <w:b w:val="0"/>
        </w:rPr>
      </w:pPr>
    </w:p>
    <w:p w:rsidR="005C5AD1" w:rsidRDefault="005C5AD1">
      <w:pPr>
        <w:pStyle w:val="Textkrper"/>
        <w:rPr>
          <w:b w:val="0"/>
        </w:rPr>
      </w:pPr>
    </w:p>
    <w:p w:rsidR="005C5AD1" w:rsidRDefault="005C5AD1">
      <w:pPr>
        <w:pStyle w:val="Textkrper"/>
        <w:rPr>
          <w:b w:val="0"/>
        </w:rPr>
      </w:pPr>
    </w:p>
    <w:p w:rsidR="005C5AD1" w:rsidRPr="00DD4130" w:rsidRDefault="005C5AD1">
      <w:pPr>
        <w:pStyle w:val="Textkrper"/>
        <w:rPr>
          <w:b w:val="0"/>
        </w:rPr>
      </w:pPr>
    </w:p>
    <w:p w:rsidR="00B02416" w:rsidRPr="00DD4130" w:rsidRDefault="00B02416">
      <w:pPr>
        <w:pStyle w:val="Textkrper"/>
        <w:rPr>
          <w:b w:val="0"/>
        </w:rPr>
      </w:pPr>
    </w:p>
    <w:p w:rsidR="00B02416" w:rsidRPr="00DD4130" w:rsidRDefault="00B02416">
      <w:pPr>
        <w:pStyle w:val="Textkrper"/>
        <w:rPr>
          <w:b w:val="0"/>
        </w:rPr>
      </w:pPr>
    </w:p>
    <w:p w:rsidR="00B02416" w:rsidRDefault="00B02416">
      <w:pPr>
        <w:pStyle w:val="Textkrper"/>
        <w:rPr>
          <w:b w:val="0"/>
          <w:sz w:val="20"/>
        </w:rPr>
      </w:pPr>
    </w:p>
    <w:p w:rsidR="006C03C2" w:rsidRDefault="006C03C2">
      <w:pPr>
        <w:pStyle w:val="Textkrper"/>
        <w:rPr>
          <w:b w:val="0"/>
          <w:sz w:val="20"/>
        </w:rPr>
      </w:pPr>
    </w:p>
    <w:p w:rsidR="00B02416" w:rsidRDefault="00B02416">
      <w:pPr>
        <w:pStyle w:val="Textkrper"/>
        <w:rPr>
          <w:b w:val="0"/>
          <w:sz w:val="20"/>
        </w:rPr>
      </w:pPr>
    </w:p>
    <w:p w:rsidR="00F250DD" w:rsidRDefault="00F250DD">
      <w:pPr>
        <w:pStyle w:val="Textkrper"/>
        <w:rPr>
          <w:b w:val="0"/>
          <w:sz w:val="20"/>
        </w:rPr>
      </w:pPr>
    </w:p>
    <w:p w:rsidR="00F250DD" w:rsidRDefault="00F250DD">
      <w:pPr>
        <w:pStyle w:val="Textkrper"/>
        <w:rPr>
          <w:b w:val="0"/>
          <w:sz w:val="20"/>
        </w:rPr>
      </w:pPr>
    </w:p>
    <w:p w:rsidR="00B02416" w:rsidRDefault="00B02416">
      <w:pPr>
        <w:pStyle w:val="Textkrper"/>
        <w:rPr>
          <w:b w:val="0"/>
          <w:sz w:val="20"/>
        </w:rPr>
      </w:pPr>
    </w:p>
    <w:p w:rsidR="00B02416" w:rsidRDefault="00B02416">
      <w:pPr>
        <w:pStyle w:val="Textkrper"/>
        <w:rPr>
          <w:b w:val="0"/>
          <w:sz w:val="20"/>
        </w:rPr>
      </w:pPr>
    </w:p>
    <w:p w:rsidR="00B02416" w:rsidRDefault="00B02416">
      <w:pPr>
        <w:ind w:right="480"/>
        <w:rPr>
          <w:rFonts w:cs="Arial"/>
          <w:b/>
          <w:position w:val="6"/>
        </w:rPr>
      </w:pPr>
    </w:p>
    <w:p w:rsidR="00B02416" w:rsidRDefault="00B02416">
      <w:pPr>
        <w:ind w:right="480"/>
        <w:rPr>
          <w:rFonts w:cs="Arial"/>
          <w:b/>
          <w:position w:val="6"/>
        </w:rPr>
      </w:pPr>
    </w:p>
    <w:p w:rsidR="00B02416" w:rsidRDefault="00B02416">
      <w:r>
        <w:rPr>
          <w:b/>
          <w:bCs/>
        </w:rPr>
        <w:t>Manufacturer:</w:t>
      </w:r>
    </w:p>
    <w:p w:rsidR="00B02416" w:rsidRPr="00F250DD" w:rsidRDefault="00B02416">
      <w:pPr>
        <w:rPr>
          <w:lang w:val="de-DE"/>
        </w:rPr>
      </w:pPr>
      <w:r>
        <w:t xml:space="preserve">WIKA Alexander </w:t>
      </w:r>
      <w:proofErr w:type="spellStart"/>
      <w:r>
        <w:t>Wiegand</w:t>
      </w:r>
      <w:proofErr w:type="spellEnd"/>
      <w:r>
        <w:t xml:space="preserve"> SE &amp; Co. </w:t>
      </w:r>
      <w:r w:rsidRPr="00F250DD">
        <w:rPr>
          <w:lang w:val="de-DE"/>
        </w:rPr>
        <w:t>KG</w:t>
      </w:r>
    </w:p>
    <w:p w:rsidR="00B02416" w:rsidRPr="00F250DD" w:rsidRDefault="00B02416">
      <w:pPr>
        <w:rPr>
          <w:lang w:val="de-DE"/>
        </w:rPr>
      </w:pPr>
      <w:r w:rsidRPr="00F250DD">
        <w:rPr>
          <w:lang w:val="de-DE"/>
        </w:rPr>
        <w:t>Alexander-Wiegand-Straße 30</w:t>
      </w:r>
    </w:p>
    <w:p w:rsidR="00B02416" w:rsidRPr="00F250DD" w:rsidRDefault="00B02416">
      <w:pPr>
        <w:rPr>
          <w:lang w:val="de-DE"/>
        </w:rPr>
      </w:pPr>
      <w:r w:rsidRPr="00F250DD">
        <w:rPr>
          <w:lang w:val="de-DE"/>
        </w:rPr>
        <w:t>63911 Klingenberg/Germany</w:t>
      </w:r>
    </w:p>
    <w:p w:rsidR="00B02416" w:rsidRDefault="00B02416">
      <w:pPr>
        <w:tabs>
          <w:tab w:val="left" w:pos="754"/>
          <w:tab w:val="left" w:pos="993"/>
        </w:tabs>
      </w:pPr>
      <w:r>
        <w:t>Tel. +49 9372 132-0</w:t>
      </w:r>
    </w:p>
    <w:p w:rsidR="00B02416" w:rsidRDefault="00B02416">
      <w:pPr>
        <w:tabs>
          <w:tab w:val="left" w:pos="754"/>
          <w:tab w:val="left" w:pos="993"/>
        </w:tabs>
      </w:pPr>
      <w:r>
        <w:t>Fax +49 9372 132-406</w:t>
      </w:r>
    </w:p>
    <w:p w:rsidR="00B02416" w:rsidRDefault="00B02416">
      <w:pPr>
        <w:tabs>
          <w:tab w:val="left" w:pos="754"/>
          <w:tab w:val="left" w:pos="993"/>
        </w:tabs>
        <w:rPr>
          <w:u w:val="single"/>
        </w:rPr>
      </w:pPr>
      <w:r>
        <w:t>vertrieb@wika.com</w:t>
      </w:r>
    </w:p>
    <w:p w:rsidR="00B02416" w:rsidRDefault="00152EFF">
      <w:pPr>
        <w:tabs>
          <w:tab w:val="left" w:pos="754"/>
          <w:tab w:val="left" w:pos="993"/>
        </w:tabs>
        <w:rPr>
          <w:rFonts w:ascii="Times New Roman" w:hAnsi="Times New Roman"/>
        </w:rPr>
      </w:pPr>
      <w:hyperlink r:id="rId7" w:history="1">
        <w:r w:rsidR="00EA0BDF">
          <w:rPr>
            <w:rStyle w:val="Hyperlink"/>
            <w:rFonts w:cs="Arial"/>
          </w:rPr>
          <w:t>www.wika.de</w:t>
        </w:r>
      </w:hyperlink>
    </w:p>
    <w:p w:rsidR="00B02416" w:rsidRDefault="00B02416">
      <w:pPr>
        <w:tabs>
          <w:tab w:val="left" w:pos="993"/>
        </w:tabs>
        <w:rPr>
          <w:rFonts w:cs="Arial"/>
          <w:b/>
        </w:rPr>
      </w:pPr>
    </w:p>
    <w:p w:rsidR="00B02416" w:rsidRDefault="00B02416">
      <w:pPr>
        <w:tabs>
          <w:tab w:val="left" w:pos="754"/>
          <w:tab w:val="left" w:pos="993"/>
        </w:tabs>
        <w:rPr>
          <w:rFonts w:cs="Arial"/>
        </w:rPr>
      </w:pPr>
    </w:p>
    <w:p w:rsidR="00B02416" w:rsidRDefault="00B02416">
      <w:pPr>
        <w:rPr>
          <w:color w:val="000000"/>
          <w:szCs w:val="22"/>
        </w:rPr>
      </w:pPr>
      <w:r>
        <w:rPr>
          <w:b/>
        </w:rPr>
        <w:lastRenderedPageBreak/>
        <w:t>WIKA company photograph:</w:t>
      </w:r>
    </w:p>
    <w:p w:rsidR="00B02416" w:rsidRPr="004674F7" w:rsidRDefault="005C5AD1">
      <w:pPr>
        <w:pStyle w:val="Kopfzeile"/>
        <w:tabs>
          <w:tab w:val="clear" w:pos="4536"/>
          <w:tab w:val="clear" w:pos="9072"/>
        </w:tabs>
        <w:rPr>
          <w:lang w:val="nl-NL"/>
        </w:rPr>
      </w:pPr>
      <w:r w:rsidRPr="00F250DD">
        <w:rPr>
          <w:lang w:val="nl-NL"/>
        </w:rPr>
        <w:t>WIKA blog “blog.wika.de”</w:t>
      </w:r>
    </w:p>
    <w:p w:rsidR="005C5AD1" w:rsidRDefault="005C5AD1">
      <w:pPr>
        <w:pStyle w:val="Kopfzeile"/>
        <w:tabs>
          <w:tab w:val="clear" w:pos="4536"/>
          <w:tab w:val="clear" w:pos="9072"/>
        </w:tabs>
        <w:rPr>
          <w:b/>
          <w:lang w:val="nl-NL"/>
        </w:rPr>
      </w:pPr>
    </w:p>
    <w:p w:rsidR="00152EFF" w:rsidRPr="004674F7" w:rsidRDefault="00152EFF">
      <w:pPr>
        <w:pStyle w:val="Kopfzeile"/>
        <w:tabs>
          <w:tab w:val="clear" w:pos="4536"/>
          <w:tab w:val="clear" w:pos="9072"/>
        </w:tabs>
        <w:rPr>
          <w:b/>
          <w:lang w:val="nl-NL"/>
        </w:rPr>
      </w:pPr>
    </w:p>
    <w:p w:rsidR="00B02416" w:rsidRDefault="00152EFF">
      <w:pPr>
        <w:pStyle w:val="Kopfzeile"/>
        <w:tabs>
          <w:tab w:val="clear" w:pos="4536"/>
          <w:tab w:val="clear" w:pos="9072"/>
        </w:tabs>
        <w:rPr>
          <w:b/>
        </w:rPr>
      </w:pPr>
      <w:r>
        <w:rPr>
          <w:b/>
          <w:noProof/>
          <w:lang w:val="de-DE" w:eastAsia="de-DE"/>
        </w:rPr>
        <w:drawing>
          <wp:inline distT="0" distB="0" distL="0" distR="0">
            <wp:extent cx="4320540" cy="3103245"/>
            <wp:effectExtent l="0" t="0" r="3810" b="190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_NE_PR1615_en-c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310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  <w:bookmarkStart w:id="0" w:name="_GoBack"/>
      <w:bookmarkEnd w:id="0"/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</w:pPr>
    </w:p>
    <w:p w:rsidR="00B02416" w:rsidRDefault="00B02416">
      <w:pPr>
        <w:pStyle w:val="Kopfzeile"/>
        <w:tabs>
          <w:tab w:val="clear" w:pos="4536"/>
          <w:tab w:val="clear" w:pos="9072"/>
        </w:tabs>
      </w:pPr>
    </w:p>
    <w:p w:rsidR="00B02416" w:rsidRDefault="00B02416">
      <w:pPr>
        <w:pStyle w:val="Kopfzeile"/>
        <w:tabs>
          <w:tab w:val="clear" w:pos="4536"/>
          <w:tab w:val="clear" w:pos="9072"/>
        </w:tabs>
      </w:pPr>
    </w:p>
    <w:p w:rsidR="00B02416" w:rsidRDefault="00B02416">
      <w:pPr>
        <w:pStyle w:val="Kopfzeile"/>
        <w:tabs>
          <w:tab w:val="clear" w:pos="4536"/>
          <w:tab w:val="clear" w:pos="9072"/>
        </w:tabs>
      </w:pPr>
    </w:p>
    <w:p w:rsidR="00B02416" w:rsidRDefault="00B02416">
      <w:pPr>
        <w:pStyle w:val="Kopfzeile"/>
        <w:tabs>
          <w:tab w:val="clear" w:pos="4536"/>
          <w:tab w:val="clear" w:pos="9072"/>
        </w:tabs>
      </w:pPr>
    </w:p>
    <w:p w:rsidR="00B02416" w:rsidRDefault="00B02416">
      <w:pPr>
        <w:pStyle w:val="Kopfzeile"/>
        <w:tabs>
          <w:tab w:val="clear" w:pos="4536"/>
          <w:tab w:val="clear" w:pos="9072"/>
        </w:tabs>
      </w:pPr>
    </w:p>
    <w:p w:rsidR="00B02416" w:rsidRDefault="00B02416">
      <w:pPr>
        <w:pStyle w:val="Textkrper"/>
        <w:tabs>
          <w:tab w:val="left" w:pos="993"/>
        </w:tabs>
        <w:rPr>
          <w:sz w:val="20"/>
        </w:rPr>
      </w:pPr>
    </w:p>
    <w:p w:rsidR="00B02416" w:rsidRDefault="00B02416">
      <w:pPr>
        <w:tabs>
          <w:tab w:val="left" w:pos="754"/>
          <w:tab w:val="left" w:pos="993"/>
        </w:tabs>
        <w:rPr>
          <w:b/>
        </w:rPr>
      </w:pPr>
      <w:r>
        <w:rPr>
          <w:b/>
        </w:rPr>
        <w:t>Edited by:</w:t>
      </w:r>
    </w:p>
    <w:p w:rsidR="00B02416" w:rsidRPr="005F157A" w:rsidRDefault="00B02416">
      <w:pPr>
        <w:tabs>
          <w:tab w:val="left" w:pos="993"/>
        </w:tabs>
        <w:rPr>
          <w:lang w:val="fr-FR"/>
        </w:rPr>
      </w:pPr>
      <w:r>
        <w:t xml:space="preserve">WIKA Alexander </w:t>
      </w:r>
      <w:proofErr w:type="spellStart"/>
      <w:r>
        <w:t>Wiegand</w:t>
      </w:r>
      <w:proofErr w:type="spellEnd"/>
      <w:r>
        <w:t xml:space="preserve"> SE &amp; Co. </w:t>
      </w:r>
      <w:r w:rsidRPr="00F250DD">
        <w:rPr>
          <w:lang w:val="fr-FR"/>
        </w:rPr>
        <w:t>KG</w:t>
      </w:r>
    </w:p>
    <w:p w:rsidR="00B02416" w:rsidRPr="005F157A" w:rsidRDefault="00B02416">
      <w:pPr>
        <w:tabs>
          <w:tab w:val="left" w:pos="993"/>
        </w:tabs>
        <w:rPr>
          <w:lang w:val="fr-FR"/>
        </w:rPr>
      </w:pPr>
      <w:r w:rsidRPr="00F250DD">
        <w:rPr>
          <w:lang w:val="fr-FR"/>
        </w:rPr>
        <w:t xml:space="preserve">André </w:t>
      </w:r>
      <w:proofErr w:type="spellStart"/>
      <w:r w:rsidRPr="00F250DD">
        <w:rPr>
          <w:lang w:val="fr-FR"/>
        </w:rPr>
        <w:t>Habel</w:t>
      </w:r>
      <w:proofErr w:type="spellEnd"/>
      <w:r w:rsidRPr="00F250DD">
        <w:rPr>
          <w:lang w:val="fr-FR"/>
        </w:rPr>
        <w:t xml:space="preserve"> Nunes</w:t>
      </w:r>
    </w:p>
    <w:p w:rsidR="00B02416" w:rsidRDefault="00B02416">
      <w:pPr>
        <w:tabs>
          <w:tab w:val="left" w:pos="993"/>
        </w:tabs>
        <w:rPr>
          <w:lang w:val="fr-FR"/>
        </w:rPr>
      </w:pPr>
      <w:r w:rsidRPr="00F250DD">
        <w:rPr>
          <w:lang w:val="fr-FR"/>
        </w:rPr>
        <w:t>Marketing Services</w:t>
      </w:r>
    </w:p>
    <w:p w:rsidR="00B02416" w:rsidRPr="00F250DD" w:rsidRDefault="00B02416">
      <w:pPr>
        <w:rPr>
          <w:lang w:val="de-DE"/>
        </w:rPr>
      </w:pPr>
      <w:r w:rsidRPr="00F250DD">
        <w:rPr>
          <w:lang w:val="de-DE"/>
        </w:rPr>
        <w:t>Alexander-Wiegand-Straße 30</w:t>
      </w:r>
    </w:p>
    <w:p w:rsidR="00B02416" w:rsidRPr="00F250DD" w:rsidRDefault="00B02416">
      <w:pPr>
        <w:rPr>
          <w:lang w:val="de-DE"/>
        </w:rPr>
      </w:pPr>
      <w:r w:rsidRPr="00F250DD">
        <w:rPr>
          <w:lang w:val="de-DE"/>
        </w:rPr>
        <w:t>63911 Klingenberg/Germany</w:t>
      </w:r>
    </w:p>
    <w:p w:rsidR="00B02416" w:rsidRPr="00F250DD" w:rsidRDefault="00B02416">
      <w:pPr>
        <w:rPr>
          <w:lang w:val="de-DE"/>
        </w:rPr>
      </w:pPr>
      <w:r w:rsidRPr="00F250DD">
        <w:rPr>
          <w:lang w:val="de-DE"/>
        </w:rPr>
        <w:t>Tel. +49 9372 132-8010</w:t>
      </w:r>
    </w:p>
    <w:p w:rsidR="00B02416" w:rsidRDefault="00B02416">
      <w:pPr>
        <w:rPr>
          <w:lang w:val="fr-FR"/>
        </w:rPr>
      </w:pPr>
      <w:r w:rsidRPr="00F250DD">
        <w:rPr>
          <w:lang w:val="fr-FR"/>
        </w:rPr>
        <w:t>Fax +49 9372 132-8008010</w:t>
      </w:r>
    </w:p>
    <w:p w:rsidR="00B02416" w:rsidRDefault="00B02416">
      <w:pPr>
        <w:rPr>
          <w:lang w:val="fr-FR"/>
        </w:rPr>
      </w:pPr>
      <w:r w:rsidRPr="00F250DD">
        <w:rPr>
          <w:lang w:val="fr-FR"/>
        </w:rPr>
        <w:t>andre.habel-nunes@wika.com</w:t>
      </w:r>
    </w:p>
    <w:p w:rsidR="00B02416" w:rsidRPr="00F250DD" w:rsidRDefault="00152EFF">
      <w:hyperlink r:id="rId9" w:history="1">
        <w:r w:rsidR="00EA0BDF">
          <w:rPr>
            <w:rStyle w:val="Hyperlink"/>
            <w:rFonts w:cs="Arial"/>
          </w:rPr>
          <w:t>www.wika.de</w:t>
        </w:r>
      </w:hyperlink>
    </w:p>
    <w:p w:rsidR="00B02416" w:rsidRPr="00F250DD" w:rsidRDefault="00B02416">
      <w:pPr>
        <w:tabs>
          <w:tab w:val="left" w:pos="567"/>
        </w:tabs>
        <w:ind w:right="480"/>
        <w:rPr>
          <w:rFonts w:cs="Arial"/>
          <w:position w:val="6"/>
        </w:rPr>
      </w:pPr>
    </w:p>
    <w:p w:rsidR="00B02416" w:rsidRDefault="00B02416">
      <w:pPr>
        <w:rPr>
          <w:rFonts w:cs="Arial"/>
        </w:rPr>
      </w:pPr>
      <w:r>
        <w:rPr>
          <w:rFonts w:cs="Arial"/>
        </w:rPr>
        <w:t xml:space="preserve">WIKA press release </w:t>
      </w:r>
      <w:r w:rsidR="00152EFF">
        <w:rPr>
          <w:rFonts w:cs="Arial"/>
        </w:rPr>
        <w:t>16/2015</w:t>
      </w:r>
    </w:p>
    <w:p w:rsidR="00B02416" w:rsidRDefault="00B02416">
      <w:pPr>
        <w:pStyle w:val="Textkrper"/>
        <w:rPr>
          <w:b w:val="0"/>
          <w:sz w:val="20"/>
        </w:rPr>
      </w:pPr>
    </w:p>
    <w:sectPr w:rsidR="00B02416">
      <w:headerReference w:type="default" r:id="rId10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DF2" w:rsidRDefault="00B44DF2">
      <w:r>
        <w:separator/>
      </w:r>
    </w:p>
  </w:endnote>
  <w:endnote w:type="continuationSeparator" w:id="0">
    <w:p w:rsidR="00B44DF2" w:rsidRDefault="00B4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75 Bold">
    <w:altName w:val="Impact"/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DF2" w:rsidRDefault="00B44DF2">
      <w:r>
        <w:separator/>
      </w:r>
    </w:p>
  </w:footnote>
  <w:footnote w:type="continuationSeparator" w:id="0">
    <w:p w:rsidR="00B44DF2" w:rsidRDefault="00B44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416" w:rsidRDefault="00E20003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2416" w:rsidRDefault="00F250DD">
                          <w:pPr>
                            <w:pStyle w:val="berschrift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press release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:rsidR="00B02416" w:rsidRDefault="00F250DD">
                    <w:pPr>
                      <w:pStyle w:val="berschrift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>press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2416" w:rsidRDefault="00E20003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  <w:lang w:val="de-DE" w:eastAsia="de-DE"/>
                            </w:rPr>
                            <w:drawing>
                              <wp:inline distT="0" distB="0" distL="0" distR="0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:rsidR="00B02416" w:rsidRDefault="00E20003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</w:rPr>
                      <w:drawing>
                        <wp:inline distT="0" distB="0" distL="0" distR="0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B5"/>
    <w:rsid w:val="000161BB"/>
    <w:rsid w:val="001038E3"/>
    <w:rsid w:val="00152EFF"/>
    <w:rsid w:val="00197A4A"/>
    <w:rsid w:val="002F39F5"/>
    <w:rsid w:val="003171B5"/>
    <w:rsid w:val="0032638B"/>
    <w:rsid w:val="00363701"/>
    <w:rsid w:val="00376710"/>
    <w:rsid w:val="00381A47"/>
    <w:rsid w:val="004674F7"/>
    <w:rsid w:val="005078B7"/>
    <w:rsid w:val="005C4D8E"/>
    <w:rsid w:val="005C5AD1"/>
    <w:rsid w:val="005F157A"/>
    <w:rsid w:val="0060171D"/>
    <w:rsid w:val="00601863"/>
    <w:rsid w:val="006155BD"/>
    <w:rsid w:val="00643995"/>
    <w:rsid w:val="006525E1"/>
    <w:rsid w:val="00653357"/>
    <w:rsid w:val="006572E7"/>
    <w:rsid w:val="006C03C2"/>
    <w:rsid w:val="006E1CD0"/>
    <w:rsid w:val="00735CED"/>
    <w:rsid w:val="00817E93"/>
    <w:rsid w:val="0084686B"/>
    <w:rsid w:val="00857809"/>
    <w:rsid w:val="00874FFA"/>
    <w:rsid w:val="00897C3C"/>
    <w:rsid w:val="00963F23"/>
    <w:rsid w:val="009A6DCA"/>
    <w:rsid w:val="009B3B38"/>
    <w:rsid w:val="009C5A29"/>
    <w:rsid w:val="009E4A88"/>
    <w:rsid w:val="00A21782"/>
    <w:rsid w:val="00A251B3"/>
    <w:rsid w:val="00A463DF"/>
    <w:rsid w:val="00AC4BA2"/>
    <w:rsid w:val="00AC5BB8"/>
    <w:rsid w:val="00AE0961"/>
    <w:rsid w:val="00B02416"/>
    <w:rsid w:val="00B127AF"/>
    <w:rsid w:val="00B141CB"/>
    <w:rsid w:val="00B44DF2"/>
    <w:rsid w:val="00B74A9A"/>
    <w:rsid w:val="00B96C6F"/>
    <w:rsid w:val="00C50180"/>
    <w:rsid w:val="00CE63EA"/>
    <w:rsid w:val="00D40FED"/>
    <w:rsid w:val="00DD4130"/>
    <w:rsid w:val="00DE36CE"/>
    <w:rsid w:val="00E20003"/>
    <w:rsid w:val="00E85CA1"/>
    <w:rsid w:val="00EA0BDF"/>
    <w:rsid w:val="00F151F7"/>
    <w:rsid w:val="00F2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://www.wika.d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ika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Differenzdruckmessgeräte:</vt:lpstr>
    </vt:vector>
  </TitlesOfParts>
  <Company>WIKA Alexander Wiegand GmbH &amp; Co.</Company>
  <LinksUpToDate>false</LinksUpToDate>
  <CharactersWithSpaces>1350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Differenzdruckmessgeräte:</dc:title>
  <dc:creator>AdrianM</dc:creator>
  <cp:lastModifiedBy>Adrian, Monika</cp:lastModifiedBy>
  <cp:revision>3</cp:revision>
  <cp:lastPrinted>2008-02-12T06:25:00Z</cp:lastPrinted>
  <dcterms:created xsi:type="dcterms:W3CDTF">2015-06-30T10:13:00Z</dcterms:created>
  <dcterms:modified xsi:type="dcterms:W3CDTF">2015-07-03T08:36:00Z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90209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D5.1.3</vt:lpwstr>
  </property>
</Properties>
</file>