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1C" w:rsidRDefault="00142A2A" w:rsidP="0095125F">
      <w:pPr>
        <w:ind w:right="851"/>
        <w:rPr>
          <w:rFonts w:cs="Arial"/>
          <w:b/>
          <w:sz w:val="24"/>
          <w:szCs w:val="24"/>
        </w:rPr>
      </w:pPr>
      <w:r>
        <w:rPr>
          <w:rFonts w:cs="Arial"/>
          <w:b/>
          <w:sz w:val="24"/>
          <w:szCs w:val="24"/>
        </w:rPr>
        <w:t xml:space="preserve">Measurement solutions </w:t>
      </w:r>
      <w:r>
        <w:rPr>
          <w:rFonts w:cs="Arial"/>
          <w:b/>
          <w:sz w:val="24"/>
          <w:szCs w:val="24"/>
        </w:rPr>
        <w:br/>
        <w:t>for heating technology</w:t>
      </w:r>
    </w:p>
    <w:p w:rsidR="002828B5" w:rsidRDefault="002828B5" w:rsidP="0095125F">
      <w:pPr>
        <w:ind w:right="851"/>
        <w:rPr>
          <w:rFonts w:cs="Arial"/>
          <w:b/>
          <w:sz w:val="22"/>
          <w:szCs w:val="22"/>
        </w:rPr>
      </w:pPr>
    </w:p>
    <w:p w:rsidR="00F5792D" w:rsidRDefault="00332D95" w:rsidP="0095125F">
      <w:pPr>
        <w:ind w:right="851"/>
        <w:rPr>
          <w:rFonts w:cs="Arial"/>
          <w:b/>
          <w:sz w:val="22"/>
          <w:szCs w:val="22"/>
        </w:rPr>
      </w:pPr>
      <w:r>
        <w:rPr>
          <w:rFonts w:cs="Arial"/>
          <w:b/>
          <w:sz w:val="22"/>
          <w:szCs w:val="22"/>
        </w:rPr>
        <w:t xml:space="preserve">Klingenberg, December 2014. </w:t>
      </w:r>
    </w:p>
    <w:p w:rsidR="009D2914" w:rsidRPr="00CE65E7" w:rsidRDefault="00A46660" w:rsidP="0095125F">
      <w:pPr>
        <w:pStyle w:val="Textkrper"/>
      </w:pPr>
      <w:r>
        <w:t>WIKA has published a new brochure on the theme of heating technology. It offers customers and other interested parties a compact overview of measurement solutions (pressure, temperature, level) for all sectors of this market segment.</w:t>
      </w:r>
    </w:p>
    <w:p w:rsidR="009D2914" w:rsidRPr="00CE65E7" w:rsidRDefault="009D2914" w:rsidP="0095125F">
      <w:pPr>
        <w:pStyle w:val="Textkrper"/>
        <w:rPr>
          <w:b w:val="0"/>
        </w:rPr>
      </w:pPr>
    </w:p>
    <w:p w:rsidR="009472E8" w:rsidRDefault="009D2914" w:rsidP="0095125F">
      <w:pPr>
        <w:pStyle w:val="Textkrper"/>
        <w:rPr>
          <w:b w:val="0"/>
        </w:rPr>
      </w:pPr>
      <w:r>
        <w:rPr>
          <w:b w:val="0"/>
        </w:rPr>
        <w:t xml:space="preserve">The focus is on individual applications, from solar thermal systems to combined heat and power plants. Graphic illustrations indicate the points where the measurement technology is used, which the reader can match to the corresponding products at a glance. This decision aid is supported through detailed technical information in the complete presentation of the products that follows. </w:t>
      </w:r>
    </w:p>
    <w:p w:rsidR="009472E8" w:rsidRDefault="009472E8" w:rsidP="0095125F">
      <w:pPr>
        <w:pStyle w:val="Textkrper"/>
        <w:rPr>
          <w:b w:val="0"/>
        </w:rPr>
      </w:pPr>
    </w:p>
    <w:p w:rsidR="009472E8" w:rsidRDefault="009A2D92" w:rsidP="0095125F">
      <w:pPr>
        <w:pStyle w:val="Textkrper"/>
        <w:rPr>
          <w:b w:val="0"/>
        </w:rPr>
      </w:pPr>
      <w:r>
        <w:rPr>
          <w:b w:val="0"/>
        </w:rPr>
        <w:t xml:space="preserve">Furthermore the guide introduces the comprehensive service offering for the industry. This includes the provision of innovation workshops. </w:t>
      </w:r>
      <w:r w:rsidRPr="007E24CB">
        <w:rPr>
          <w:b w:val="0"/>
        </w:rPr>
        <w:t>Here,</w:t>
      </w:r>
      <w:r w:rsidR="00676547">
        <w:rPr>
          <w:b w:val="0"/>
        </w:rPr>
        <w:t xml:space="preserve"> T</w:t>
      </w:r>
      <w:r>
        <w:rPr>
          <w:b w:val="0"/>
        </w:rPr>
        <w:t xml:space="preserve">ogether with the customer, individual and even unconventional product ideas are developed and later implemented. </w:t>
      </w:r>
    </w:p>
    <w:p w:rsidR="009472E8" w:rsidRDefault="009472E8" w:rsidP="0095125F">
      <w:pPr>
        <w:pStyle w:val="Textkrper"/>
        <w:rPr>
          <w:b w:val="0"/>
        </w:rPr>
      </w:pPr>
    </w:p>
    <w:p w:rsidR="007C49C7" w:rsidRDefault="00F916A7" w:rsidP="0095125F">
      <w:pPr>
        <w:pStyle w:val="Textkrper"/>
        <w:rPr>
          <w:b w:val="0"/>
        </w:rPr>
      </w:pPr>
      <w:r>
        <w:rPr>
          <w:b w:val="0"/>
        </w:rPr>
        <w:t>The new brochure is available for download in digital form at www.wika.com.</w:t>
      </w:r>
    </w:p>
    <w:p w:rsidR="00F97677" w:rsidRDefault="00F97677" w:rsidP="0095125F">
      <w:pPr>
        <w:pStyle w:val="Textkrper"/>
        <w:rPr>
          <w:b w:val="0"/>
        </w:rPr>
      </w:pPr>
    </w:p>
    <w:p w:rsidR="00F97677" w:rsidRDefault="00F97677" w:rsidP="0095125F">
      <w:pPr>
        <w:pStyle w:val="Textkrper"/>
        <w:rPr>
          <w:b w:val="0"/>
        </w:rPr>
      </w:pPr>
    </w:p>
    <w:p w:rsidR="00F97677" w:rsidRDefault="00F97677" w:rsidP="0095125F">
      <w:pPr>
        <w:pStyle w:val="Textkrper"/>
        <w:rPr>
          <w:b w:val="0"/>
        </w:rPr>
      </w:pPr>
    </w:p>
    <w:p w:rsidR="00F97677" w:rsidRDefault="00F97677" w:rsidP="0095125F">
      <w:pPr>
        <w:pStyle w:val="Textkrper"/>
        <w:rPr>
          <w:b w:val="0"/>
        </w:rPr>
      </w:pPr>
    </w:p>
    <w:p w:rsidR="009C76CA" w:rsidRPr="00C60E7C" w:rsidRDefault="009C76CA" w:rsidP="0095125F">
      <w:pPr>
        <w:pStyle w:val="Textkrper"/>
        <w:rPr>
          <w:b w:val="0"/>
        </w:rPr>
      </w:pPr>
    </w:p>
    <w:p w:rsidR="0070311F" w:rsidRPr="00C60E7C" w:rsidRDefault="0070311F" w:rsidP="0095125F">
      <w:pPr>
        <w:pStyle w:val="Textkrper"/>
        <w:rPr>
          <w:b w:val="0"/>
        </w:rPr>
      </w:pPr>
    </w:p>
    <w:p w:rsidR="00FA2D25" w:rsidRDefault="00FA2D25" w:rsidP="0095125F">
      <w:pPr>
        <w:pStyle w:val="Textkrper"/>
        <w:rPr>
          <w:b w:val="0"/>
        </w:rPr>
      </w:pPr>
    </w:p>
    <w:p w:rsidR="00FA2D25" w:rsidRPr="00C60E7C" w:rsidRDefault="00FA2D25" w:rsidP="0095125F">
      <w:pPr>
        <w:pStyle w:val="Textkrper"/>
        <w:rPr>
          <w:b w:val="0"/>
        </w:rPr>
      </w:pPr>
    </w:p>
    <w:p w:rsidR="00157637" w:rsidRDefault="00603C37" w:rsidP="00536320">
      <w:pPr>
        <w:pStyle w:val="Textkrper"/>
        <w:rPr>
          <w:b w:val="0"/>
        </w:rPr>
      </w:pPr>
      <w:r>
        <w:rPr>
          <w:b w:val="0"/>
        </w:rPr>
        <w:t xml:space="preserve">Number of characters: </w:t>
      </w:r>
    </w:p>
    <w:p w:rsidR="00603C37" w:rsidRPr="00536320" w:rsidRDefault="00603C37" w:rsidP="00536320">
      <w:pPr>
        <w:pStyle w:val="Textkrper"/>
        <w:rPr>
          <w:b w:val="0"/>
          <w:position w:val="6"/>
        </w:rPr>
      </w:pPr>
      <w:r>
        <w:rPr>
          <w:b w:val="0"/>
          <w:position w:val="6"/>
        </w:rPr>
        <w:t>Key words: Heating technology brochure</w:t>
      </w:r>
    </w:p>
    <w:p w:rsidR="00FA2D25" w:rsidRPr="00C60E7C" w:rsidRDefault="00FA2D25" w:rsidP="0095125F">
      <w:pPr>
        <w:pStyle w:val="Textkrper"/>
        <w:rPr>
          <w:b w:val="0"/>
        </w:rPr>
      </w:pPr>
    </w:p>
    <w:p w:rsidR="004F5719" w:rsidRPr="00C60E7C" w:rsidRDefault="004F5719" w:rsidP="0095125F">
      <w:pPr>
        <w:ind w:right="480"/>
        <w:rPr>
          <w:position w:val="6"/>
          <w:sz w:val="22"/>
          <w:szCs w:val="22"/>
        </w:rPr>
      </w:pPr>
    </w:p>
    <w:p w:rsidR="0095125F" w:rsidRDefault="0095125F" w:rsidP="0095125F">
      <w:pPr>
        <w:ind w:right="480"/>
        <w:rPr>
          <w:position w:val="6"/>
          <w:sz w:val="22"/>
          <w:szCs w:val="22"/>
        </w:rPr>
      </w:pPr>
    </w:p>
    <w:p w:rsidR="00157637" w:rsidRDefault="00157637" w:rsidP="0095125F">
      <w:pPr>
        <w:ind w:right="480"/>
        <w:rPr>
          <w:position w:val="6"/>
          <w:sz w:val="22"/>
          <w:szCs w:val="22"/>
        </w:rPr>
      </w:pPr>
    </w:p>
    <w:p w:rsidR="00157637" w:rsidRPr="00C60E7C" w:rsidRDefault="00157637" w:rsidP="0095125F">
      <w:pPr>
        <w:ind w:right="480"/>
        <w:rPr>
          <w:position w:val="6"/>
          <w:sz w:val="22"/>
          <w:szCs w:val="22"/>
        </w:rPr>
      </w:pPr>
    </w:p>
    <w:p w:rsidR="0095125F" w:rsidRPr="00BF23FF" w:rsidRDefault="0095125F" w:rsidP="0095125F">
      <w:r>
        <w:rPr>
          <w:b/>
        </w:rPr>
        <w:t>Manufacturer:</w:t>
      </w:r>
    </w:p>
    <w:p w:rsidR="0095125F" w:rsidRPr="00B96726" w:rsidRDefault="0095125F" w:rsidP="0095125F">
      <w:pPr>
        <w:rPr>
          <w:lang w:val="de-DE"/>
        </w:rPr>
      </w:pPr>
      <w:r>
        <w:t xml:space="preserve">WIKA Alexander Wiegand SE &amp; Co. </w:t>
      </w:r>
      <w:r w:rsidRPr="00B96726">
        <w:rPr>
          <w:lang w:val="de-DE"/>
        </w:rPr>
        <w:t>KG</w:t>
      </w:r>
    </w:p>
    <w:p w:rsidR="0095125F" w:rsidRPr="00B96726" w:rsidRDefault="0095125F" w:rsidP="0095125F">
      <w:pPr>
        <w:rPr>
          <w:lang w:val="de-DE"/>
        </w:rPr>
      </w:pPr>
      <w:r w:rsidRPr="00B96726">
        <w:rPr>
          <w:lang w:val="de-DE"/>
        </w:rPr>
        <w:t>Alexander-Wiegand-Straße</w:t>
      </w:r>
    </w:p>
    <w:p w:rsidR="0095125F" w:rsidRPr="00B96726" w:rsidRDefault="0095125F" w:rsidP="0095125F">
      <w:pPr>
        <w:rPr>
          <w:lang w:val="de-DE"/>
        </w:rPr>
      </w:pPr>
      <w:r w:rsidRPr="00B96726">
        <w:rPr>
          <w:lang w:val="de-DE"/>
        </w:rPr>
        <w:t>63911 Klingenberg</w:t>
      </w:r>
    </w:p>
    <w:p w:rsidR="0095125F" w:rsidRPr="00B96726" w:rsidRDefault="0095125F" w:rsidP="0095125F">
      <w:pPr>
        <w:tabs>
          <w:tab w:val="left" w:pos="754"/>
          <w:tab w:val="left" w:pos="993"/>
        </w:tabs>
        <w:rPr>
          <w:lang w:val="de-DE"/>
        </w:rPr>
      </w:pPr>
      <w:r w:rsidRPr="00B96726">
        <w:rPr>
          <w:lang w:val="de-DE"/>
        </w:rPr>
        <w:t>Tel</w:t>
      </w:r>
      <w:r w:rsidRPr="00B96726">
        <w:rPr>
          <w:lang w:val="de-DE"/>
        </w:rPr>
        <w:tab/>
      </w:r>
      <w:r w:rsidRPr="00B96726">
        <w:rPr>
          <w:lang w:val="de-DE"/>
        </w:rPr>
        <w:tab/>
        <w:t>+49 9372   132 – 0</w:t>
      </w:r>
    </w:p>
    <w:p w:rsidR="0095125F" w:rsidRPr="00BF23FF" w:rsidRDefault="0095125F" w:rsidP="0095125F">
      <w:pPr>
        <w:tabs>
          <w:tab w:val="left" w:pos="754"/>
          <w:tab w:val="left" w:pos="993"/>
        </w:tabs>
      </w:pPr>
      <w:r>
        <w:t xml:space="preserve">Fax </w:t>
      </w:r>
      <w:r>
        <w:tab/>
      </w:r>
      <w:r>
        <w:tab/>
        <w:t>+49 9372 · 132 – 406</w:t>
      </w:r>
    </w:p>
    <w:p w:rsidR="0095125F" w:rsidRPr="00BF23FF" w:rsidRDefault="0095125F" w:rsidP="0095125F">
      <w:pPr>
        <w:tabs>
          <w:tab w:val="left" w:pos="754"/>
          <w:tab w:val="left" w:pos="993"/>
        </w:tabs>
        <w:rPr>
          <w:u w:val="single"/>
        </w:rPr>
      </w:pPr>
      <w:r>
        <w:t xml:space="preserve">E-mail </w:t>
      </w:r>
      <w:r>
        <w:tab/>
      </w:r>
      <w:r>
        <w:tab/>
        <w:t>Vertrieb@wika.com</w:t>
      </w:r>
      <w:r>
        <w:tab/>
      </w:r>
    </w:p>
    <w:p w:rsidR="0095125F" w:rsidRDefault="0095125F" w:rsidP="0095125F">
      <w:pPr>
        <w:tabs>
          <w:tab w:val="left" w:pos="754"/>
          <w:tab w:val="left" w:pos="993"/>
        </w:tabs>
      </w:pPr>
      <w:r>
        <w:t>Internet</w:t>
      </w:r>
      <w:r>
        <w:tab/>
      </w:r>
      <w:r>
        <w:tab/>
        <w:t>www.wika.com</w:t>
      </w:r>
    </w:p>
    <w:p w:rsidR="00365F9E" w:rsidRDefault="00365F9E" w:rsidP="0095125F">
      <w:pPr>
        <w:tabs>
          <w:tab w:val="left" w:pos="754"/>
          <w:tab w:val="left" w:pos="993"/>
        </w:tabs>
      </w:pPr>
    </w:p>
    <w:p w:rsidR="0095125F" w:rsidRDefault="0095125F" w:rsidP="0095125F">
      <w:pPr>
        <w:ind w:right="-1276"/>
        <w:rPr>
          <w:b/>
          <w:sz w:val="22"/>
        </w:rPr>
      </w:pPr>
      <w:r>
        <w:rPr>
          <w:b/>
          <w:sz w:val="22"/>
        </w:rPr>
        <w:lastRenderedPageBreak/>
        <w:t>WIKA company photographs:</w:t>
      </w:r>
    </w:p>
    <w:p w:rsidR="00F97677" w:rsidRPr="00F97677" w:rsidRDefault="00F97677" w:rsidP="0095125F">
      <w:pPr>
        <w:ind w:right="-1276"/>
        <w:rPr>
          <w:sz w:val="22"/>
        </w:rPr>
      </w:pPr>
      <w:r>
        <w:rPr>
          <w:sz w:val="22"/>
        </w:rPr>
        <w:t>WIKA brochure “Heating technology”</w:t>
      </w:r>
    </w:p>
    <w:p w:rsidR="00454A3D" w:rsidRPr="008F4142" w:rsidRDefault="00454A3D" w:rsidP="0095125F">
      <w:pPr>
        <w:rPr>
          <w:sz w:val="22"/>
        </w:rPr>
      </w:pPr>
    </w:p>
    <w:p w:rsidR="0095125F" w:rsidRPr="008F4142" w:rsidRDefault="007E24CB" w:rsidP="0095125F">
      <w:pPr>
        <w:rPr>
          <w:sz w:val="22"/>
        </w:rPr>
      </w:pPr>
      <w:r>
        <w:rPr>
          <w:noProof/>
          <w:sz w:val="22"/>
          <w:lang w:val="de-DE" w:eastAsia="de-DE"/>
        </w:rPr>
        <w:drawing>
          <wp:inline distT="0" distB="0" distL="0" distR="0">
            <wp:extent cx="2400300" cy="340218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1114_1214_BrochureHeatingTechnology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051" cy="3401836"/>
                    </a:xfrm>
                    <a:prstGeom prst="rect">
                      <a:avLst/>
                    </a:prstGeom>
                  </pic:spPr>
                </pic:pic>
              </a:graphicData>
            </a:graphic>
          </wp:inline>
        </w:drawing>
      </w:r>
    </w:p>
    <w:p w:rsidR="0095125F" w:rsidRDefault="0095125F" w:rsidP="0095125F">
      <w:pPr>
        <w:rPr>
          <w:sz w:val="22"/>
        </w:rPr>
      </w:pPr>
    </w:p>
    <w:p w:rsidR="00365F9E" w:rsidRDefault="00365F9E" w:rsidP="0095125F">
      <w:pPr>
        <w:rPr>
          <w:sz w:val="22"/>
        </w:rPr>
      </w:pPr>
    </w:p>
    <w:p w:rsidR="00365F9E" w:rsidRDefault="00365F9E" w:rsidP="0095125F">
      <w:pPr>
        <w:rPr>
          <w:sz w:val="22"/>
        </w:rPr>
      </w:pPr>
    </w:p>
    <w:p w:rsidR="00365F9E" w:rsidRDefault="00365F9E" w:rsidP="0095125F">
      <w:pPr>
        <w:rPr>
          <w:sz w:val="22"/>
        </w:rPr>
      </w:pPr>
    </w:p>
    <w:p w:rsidR="00365F9E" w:rsidRDefault="00365F9E" w:rsidP="0095125F">
      <w:pPr>
        <w:rPr>
          <w:sz w:val="22"/>
        </w:rPr>
      </w:pPr>
      <w:bookmarkStart w:id="0" w:name="_GoBack"/>
      <w:bookmarkEnd w:id="0"/>
    </w:p>
    <w:p w:rsidR="00365F9E" w:rsidRDefault="00365F9E" w:rsidP="0095125F">
      <w:pPr>
        <w:rPr>
          <w:sz w:val="22"/>
        </w:rPr>
      </w:pPr>
    </w:p>
    <w:p w:rsidR="00365F9E" w:rsidRDefault="00365F9E" w:rsidP="0095125F">
      <w:pPr>
        <w:rPr>
          <w:sz w:val="22"/>
        </w:rPr>
      </w:pPr>
    </w:p>
    <w:p w:rsidR="00365F9E" w:rsidRDefault="00365F9E" w:rsidP="0095125F">
      <w:pPr>
        <w:rPr>
          <w:sz w:val="22"/>
        </w:rPr>
      </w:pPr>
    </w:p>
    <w:p w:rsidR="00365F9E" w:rsidRDefault="00365F9E" w:rsidP="0095125F">
      <w:pPr>
        <w:rPr>
          <w:sz w:val="22"/>
        </w:rPr>
      </w:pPr>
    </w:p>
    <w:p w:rsidR="0095125F" w:rsidRPr="008F4142" w:rsidRDefault="0095125F" w:rsidP="0095125F">
      <w:pPr>
        <w:rPr>
          <w:sz w:val="22"/>
        </w:rPr>
      </w:pPr>
    </w:p>
    <w:p w:rsidR="0095125F" w:rsidRPr="008F4142" w:rsidRDefault="0095125F" w:rsidP="0095125F">
      <w:pPr>
        <w:rPr>
          <w:sz w:val="22"/>
        </w:rPr>
      </w:pPr>
    </w:p>
    <w:p w:rsidR="00CB7D84" w:rsidRDefault="00CB7D84" w:rsidP="00CB7D84">
      <w:pPr>
        <w:tabs>
          <w:tab w:val="left" w:pos="754"/>
          <w:tab w:val="left" w:pos="993"/>
        </w:tabs>
        <w:rPr>
          <w:b/>
        </w:rPr>
      </w:pPr>
      <w:r>
        <w:rPr>
          <w:b/>
        </w:rPr>
        <w:t>Edited by:</w:t>
      </w:r>
    </w:p>
    <w:p w:rsidR="00CB7D84" w:rsidRPr="00B96726" w:rsidRDefault="00CB7D84" w:rsidP="00CB7D84">
      <w:pPr>
        <w:tabs>
          <w:tab w:val="left" w:pos="993"/>
        </w:tabs>
        <w:rPr>
          <w:lang w:val="de-DE"/>
        </w:rPr>
      </w:pPr>
      <w:r w:rsidRPr="00B96726">
        <w:rPr>
          <w:lang w:val="de-DE"/>
        </w:rPr>
        <w:t>WIKA Alexander Wiegand SE &amp; Co. KG</w:t>
      </w:r>
    </w:p>
    <w:p w:rsidR="00CB7D84" w:rsidRPr="00B96726" w:rsidRDefault="00CB7D84" w:rsidP="00CB7D84">
      <w:pPr>
        <w:tabs>
          <w:tab w:val="left" w:pos="993"/>
        </w:tabs>
        <w:rPr>
          <w:lang w:val="de-DE"/>
        </w:rPr>
      </w:pPr>
      <w:r w:rsidRPr="00B96726">
        <w:rPr>
          <w:lang w:val="de-DE"/>
        </w:rPr>
        <w:t xml:space="preserve">André Habel </w:t>
      </w:r>
      <w:proofErr w:type="spellStart"/>
      <w:r w:rsidRPr="00B96726">
        <w:rPr>
          <w:lang w:val="de-DE"/>
        </w:rPr>
        <w:t>Nunes</w:t>
      </w:r>
      <w:proofErr w:type="spellEnd"/>
    </w:p>
    <w:p w:rsidR="00CB7D84" w:rsidRPr="00B96726" w:rsidRDefault="00CB7D84" w:rsidP="00CB7D84">
      <w:pPr>
        <w:tabs>
          <w:tab w:val="left" w:pos="993"/>
        </w:tabs>
        <w:rPr>
          <w:lang w:val="de-DE"/>
        </w:rPr>
      </w:pPr>
      <w:r w:rsidRPr="00B96726">
        <w:rPr>
          <w:lang w:val="de-DE"/>
        </w:rPr>
        <w:t>Marketing Services</w:t>
      </w:r>
    </w:p>
    <w:p w:rsidR="00CB7D84" w:rsidRPr="00B96726" w:rsidRDefault="00CB7D84" w:rsidP="00CB7D84">
      <w:pPr>
        <w:rPr>
          <w:lang w:val="de-DE"/>
        </w:rPr>
      </w:pPr>
      <w:r w:rsidRPr="00B96726">
        <w:rPr>
          <w:lang w:val="de-DE"/>
        </w:rPr>
        <w:t>Alexander-Wiegand-Straße 30</w:t>
      </w:r>
    </w:p>
    <w:p w:rsidR="00CB7D84" w:rsidRPr="00B96726" w:rsidRDefault="00CB7D84" w:rsidP="00CB7D84">
      <w:pPr>
        <w:rPr>
          <w:lang w:val="de-DE"/>
        </w:rPr>
      </w:pPr>
      <w:r w:rsidRPr="00B96726">
        <w:rPr>
          <w:lang w:val="de-DE"/>
        </w:rPr>
        <w:t>63911 Klingenberg/Germany</w:t>
      </w:r>
    </w:p>
    <w:p w:rsidR="00CB7D84" w:rsidRPr="002E6204" w:rsidRDefault="00CB7D84" w:rsidP="00CB7D84">
      <w:pPr>
        <w:rPr>
          <w:lang w:val="it-IT"/>
        </w:rPr>
      </w:pPr>
      <w:r>
        <w:t xml:space="preserve">Tel. </w:t>
      </w:r>
      <w:r>
        <w:tab/>
        <w:t>(+49) 9372 132-8010</w:t>
      </w:r>
    </w:p>
    <w:p w:rsidR="00CB7D84" w:rsidRPr="002E6204" w:rsidRDefault="00CB7D84" w:rsidP="00CB7D84">
      <w:pPr>
        <w:rPr>
          <w:lang w:val="it-IT"/>
        </w:rPr>
      </w:pPr>
      <w:r>
        <w:t xml:space="preserve">Fax </w:t>
      </w:r>
      <w:r>
        <w:tab/>
        <w:t>(+49) 9372 132-8008010</w:t>
      </w:r>
    </w:p>
    <w:p w:rsidR="00CB7D84" w:rsidRPr="002E6204" w:rsidRDefault="00CB7D84" w:rsidP="00CB7D84">
      <w:pPr>
        <w:rPr>
          <w:lang w:val="it-IT"/>
        </w:rPr>
      </w:pPr>
      <w:r>
        <w:t xml:space="preserve">E-mail </w:t>
      </w:r>
      <w:r>
        <w:tab/>
        <w:t>a.habel-nunes@wika.com</w:t>
      </w:r>
    </w:p>
    <w:p w:rsidR="00CB7D84" w:rsidRDefault="007E24CB" w:rsidP="00CB7D84">
      <w:hyperlink r:id="rId8" w:history="1">
        <w:r w:rsidRPr="00D25F71">
          <w:rPr>
            <w:rStyle w:val="Hyperlink"/>
          </w:rPr>
          <w:t>www.wika.com</w:t>
        </w:r>
      </w:hyperlink>
    </w:p>
    <w:p w:rsidR="007E24CB" w:rsidRDefault="007E24CB" w:rsidP="00CB7D84"/>
    <w:p w:rsidR="0095125F" w:rsidRPr="00487FDB" w:rsidRDefault="00CB7D84" w:rsidP="00CB7D84">
      <w:r>
        <w:t>WIKA press release 12/2014</w:t>
      </w:r>
    </w:p>
    <w:sectPr w:rsidR="0095125F" w:rsidRPr="00487FDB">
      <w:headerReference w:type="default" r:id="rId9"/>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C0" w:rsidRDefault="001E7FC0">
      <w:r>
        <w:separator/>
      </w:r>
    </w:p>
  </w:endnote>
  <w:endnote w:type="continuationSeparator" w:id="0">
    <w:p w:rsidR="001E7FC0" w:rsidRDefault="001E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C0" w:rsidRDefault="001E7FC0">
      <w:r>
        <w:separator/>
      </w:r>
    </w:p>
  </w:footnote>
  <w:footnote w:type="continuationSeparator" w:id="0">
    <w:p w:rsidR="001E7FC0" w:rsidRDefault="001E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F" w:rsidRDefault="00365F9E">
    <w:pPr>
      <w:pStyle w:val="Kopfzeile"/>
    </w:pPr>
    <w:r>
      <w:rPr>
        <w:noProof/>
        <w:lang w:val="de-DE" w:eastAsia="de-DE"/>
      </w:rPr>
      <mc:AlternateContent>
        <mc:Choice Requires="wps">
          <w:drawing>
            <wp:anchor distT="0" distB="0" distL="114300" distR="114300" simplePos="0" relativeHeight="251657216"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32F" w:rsidRDefault="00B9672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C6tg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" o:allowincell="f" filled="f" stroked="f">
              <v:textbox style="layout-flow:vertical;mso-layout-flow-alt:bottom-to-top">
                <w:txbxContent>
                  <w:p w:rsidR="003D332F" w:rsidRDefault="00B9672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32F" w:rsidRDefault="00365F9E">
                          <w:pPr>
                            <w:rPr>
                              <w:color w:val="C0C0C0"/>
                            </w:rPr>
                          </w:pPr>
                          <w:r>
                            <w:rPr>
                              <w:noProof/>
                              <w:color w:val="C0C0C0"/>
                              <w:lang w:val="de-DE" w:eastAsia="de-DE"/>
                            </w:rPr>
                            <w:drawing>
                              <wp:inline distT="0" distB="0" distL="0" distR="0">
                                <wp:extent cx="1257300" cy="428625"/>
                                <wp:effectExtent l="0" t="0" r="0" b="9525"/>
                                <wp:docPr id="4"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aIgQIAABY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" o:allowincell="f" stroked="f">
              <v:textbox>
                <w:txbxContent>
                  <w:p w:rsidR="003D332F" w:rsidRDefault="00365F9E">
                    <w:pPr>
                      <w:rPr>
                        <w:color w:val="C0C0C0"/>
                      </w:rPr>
                    </w:pPr>
                    <w:r>
                      <w:rPr>
                        <w:noProof/>
                        <w:color w:val="C0C0C0"/>
                      </w:rPr>
                      <w:drawing>
                        <wp:inline distT="0" distB="0" distL="0" distR="0">
                          <wp:extent cx="1257300" cy="428625"/>
                          <wp:effectExtent l="0" t="0" r="0" b="9525"/>
                          <wp:docPr id="4"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5F"/>
    <w:rsid w:val="00006EAA"/>
    <w:rsid w:val="0001428D"/>
    <w:rsid w:val="00034BD8"/>
    <w:rsid w:val="00046066"/>
    <w:rsid w:val="0005256B"/>
    <w:rsid w:val="000730A1"/>
    <w:rsid w:val="00084ACD"/>
    <w:rsid w:val="000A7EFE"/>
    <w:rsid w:val="000B3F4C"/>
    <w:rsid w:val="000D7B58"/>
    <w:rsid w:val="000E4391"/>
    <w:rsid w:val="000E47D3"/>
    <w:rsid w:val="000E5D60"/>
    <w:rsid w:val="0010165C"/>
    <w:rsid w:val="00142A2A"/>
    <w:rsid w:val="00147AA5"/>
    <w:rsid w:val="00157637"/>
    <w:rsid w:val="001A4BF4"/>
    <w:rsid w:val="001B7C17"/>
    <w:rsid w:val="001E4246"/>
    <w:rsid w:val="001E7FC0"/>
    <w:rsid w:val="00203B28"/>
    <w:rsid w:val="0020408D"/>
    <w:rsid w:val="002240D2"/>
    <w:rsid w:val="00236097"/>
    <w:rsid w:val="00244547"/>
    <w:rsid w:val="00273460"/>
    <w:rsid w:val="002828B5"/>
    <w:rsid w:val="002E65FA"/>
    <w:rsid w:val="00303A84"/>
    <w:rsid w:val="00332D95"/>
    <w:rsid w:val="00346DFF"/>
    <w:rsid w:val="00365F9E"/>
    <w:rsid w:val="00387E5A"/>
    <w:rsid w:val="003A18F6"/>
    <w:rsid w:val="003B60EA"/>
    <w:rsid w:val="003D332F"/>
    <w:rsid w:val="00454A3D"/>
    <w:rsid w:val="00467689"/>
    <w:rsid w:val="0049760B"/>
    <w:rsid w:val="004C49A5"/>
    <w:rsid w:val="004F5719"/>
    <w:rsid w:val="00506E7B"/>
    <w:rsid w:val="00511204"/>
    <w:rsid w:val="005164EB"/>
    <w:rsid w:val="0053148F"/>
    <w:rsid w:val="00536320"/>
    <w:rsid w:val="00541E96"/>
    <w:rsid w:val="00543C35"/>
    <w:rsid w:val="00556F6C"/>
    <w:rsid w:val="005A426C"/>
    <w:rsid w:val="005C4EAE"/>
    <w:rsid w:val="005D1A1D"/>
    <w:rsid w:val="005E4C6B"/>
    <w:rsid w:val="00603C37"/>
    <w:rsid w:val="00611AA2"/>
    <w:rsid w:val="00614703"/>
    <w:rsid w:val="006429CA"/>
    <w:rsid w:val="0065223D"/>
    <w:rsid w:val="006546B9"/>
    <w:rsid w:val="0065708B"/>
    <w:rsid w:val="00676547"/>
    <w:rsid w:val="00682074"/>
    <w:rsid w:val="00682CC2"/>
    <w:rsid w:val="0068715A"/>
    <w:rsid w:val="0070311F"/>
    <w:rsid w:val="00726B72"/>
    <w:rsid w:val="00750F54"/>
    <w:rsid w:val="0076643F"/>
    <w:rsid w:val="007C49C7"/>
    <w:rsid w:val="007C6C94"/>
    <w:rsid w:val="007E24CB"/>
    <w:rsid w:val="00802418"/>
    <w:rsid w:val="00814BF0"/>
    <w:rsid w:val="00854CD8"/>
    <w:rsid w:val="00862369"/>
    <w:rsid w:val="008F4070"/>
    <w:rsid w:val="00924486"/>
    <w:rsid w:val="00926942"/>
    <w:rsid w:val="00936947"/>
    <w:rsid w:val="00946F1B"/>
    <w:rsid w:val="009472E8"/>
    <w:rsid w:val="0095125F"/>
    <w:rsid w:val="009512AC"/>
    <w:rsid w:val="009A2D92"/>
    <w:rsid w:val="009C76CA"/>
    <w:rsid w:val="009D2914"/>
    <w:rsid w:val="009F2227"/>
    <w:rsid w:val="009F5091"/>
    <w:rsid w:val="00A40652"/>
    <w:rsid w:val="00A46660"/>
    <w:rsid w:val="00A74A1C"/>
    <w:rsid w:val="00A74ECC"/>
    <w:rsid w:val="00A8106A"/>
    <w:rsid w:val="00A86A34"/>
    <w:rsid w:val="00A92350"/>
    <w:rsid w:val="00AB1E68"/>
    <w:rsid w:val="00AC041E"/>
    <w:rsid w:val="00AD7A63"/>
    <w:rsid w:val="00AE3603"/>
    <w:rsid w:val="00AF747F"/>
    <w:rsid w:val="00B14B20"/>
    <w:rsid w:val="00B20AB8"/>
    <w:rsid w:val="00B3354A"/>
    <w:rsid w:val="00B90350"/>
    <w:rsid w:val="00B96726"/>
    <w:rsid w:val="00BA55CB"/>
    <w:rsid w:val="00BC672A"/>
    <w:rsid w:val="00C11B08"/>
    <w:rsid w:val="00C25F3B"/>
    <w:rsid w:val="00C359DC"/>
    <w:rsid w:val="00C56CB9"/>
    <w:rsid w:val="00C60E7C"/>
    <w:rsid w:val="00C673F3"/>
    <w:rsid w:val="00C83B78"/>
    <w:rsid w:val="00C94FB4"/>
    <w:rsid w:val="00CB0171"/>
    <w:rsid w:val="00CB7D84"/>
    <w:rsid w:val="00CE65E7"/>
    <w:rsid w:val="00D041AB"/>
    <w:rsid w:val="00D44B47"/>
    <w:rsid w:val="00D62598"/>
    <w:rsid w:val="00D76179"/>
    <w:rsid w:val="00D83EB4"/>
    <w:rsid w:val="00DD55A8"/>
    <w:rsid w:val="00DF5857"/>
    <w:rsid w:val="00E323CA"/>
    <w:rsid w:val="00E3361A"/>
    <w:rsid w:val="00E45A3B"/>
    <w:rsid w:val="00E51BCE"/>
    <w:rsid w:val="00E72996"/>
    <w:rsid w:val="00E7525C"/>
    <w:rsid w:val="00E81A75"/>
    <w:rsid w:val="00E828AD"/>
    <w:rsid w:val="00E82C50"/>
    <w:rsid w:val="00E84EE1"/>
    <w:rsid w:val="00EA16AF"/>
    <w:rsid w:val="00ED131E"/>
    <w:rsid w:val="00ED79C2"/>
    <w:rsid w:val="00EE2B36"/>
    <w:rsid w:val="00F42D22"/>
    <w:rsid w:val="00F5792D"/>
    <w:rsid w:val="00F916A7"/>
    <w:rsid w:val="00F97677"/>
    <w:rsid w:val="00FA2D25"/>
    <w:rsid w:val="00FD4B88"/>
    <w:rsid w:val="00FF1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25F"/>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95125F"/>
    <w:rPr>
      <w:rFonts w:cs="Arial"/>
      <w:b/>
      <w:bCs/>
      <w:sz w:val="22"/>
      <w:szCs w:val="22"/>
    </w:rPr>
  </w:style>
  <w:style w:type="paragraph" w:styleId="Textkrper3">
    <w:name w:val="Body Text 3"/>
    <w:basedOn w:val="Standard"/>
    <w:rsid w:val="0095125F"/>
    <w:pPr>
      <w:ind w:right="480"/>
    </w:pPr>
    <w:rPr>
      <w:rFonts w:cs="Arial"/>
    </w:rPr>
  </w:style>
  <w:style w:type="character" w:styleId="Hyperlink">
    <w:name w:val="Hyperlink"/>
    <w:rsid w:val="00FF151C"/>
    <w:rPr>
      <w:color w:val="0000FF"/>
      <w:u w:val="single"/>
    </w:rPr>
  </w:style>
  <w:style w:type="character" w:styleId="Kommentarzeichen">
    <w:name w:val="annotation reference"/>
    <w:uiPriority w:val="99"/>
    <w:semiHidden/>
    <w:unhideWhenUsed/>
    <w:rsid w:val="00F5792D"/>
    <w:rPr>
      <w:sz w:val="16"/>
      <w:szCs w:val="16"/>
    </w:rPr>
  </w:style>
  <w:style w:type="paragraph" w:styleId="Kommentartext">
    <w:name w:val="annotation text"/>
    <w:basedOn w:val="Standard"/>
    <w:link w:val="KommentartextZchn"/>
    <w:uiPriority w:val="99"/>
    <w:semiHidden/>
    <w:unhideWhenUsed/>
    <w:rsid w:val="00F5792D"/>
  </w:style>
  <w:style w:type="character" w:customStyle="1" w:styleId="KommentartextZchn">
    <w:name w:val="Kommentartext Zchn"/>
    <w:link w:val="Kommentartext"/>
    <w:uiPriority w:val="99"/>
    <w:semiHidden/>
    <w:rsid w:val="00F5792D"/>
    <w:rPr>
      <w:rFonts w:ascii="Arial" w:hAnsi="Arial"/>
    </w:rPr>
  </w:style>
  <w:style w:type="paragraph" w:styleId="Kommentarthema">
    <w:name w:val="annotation subject"/>
    <w:basedOn w:val="Kommentartext"/>
    <w:next w:val="Kommentartext"/>
    <w:link w:val="KommentarthemaZchn"/>
    <w:uiPriority w:val="99"/>
    <w:semiHidden/>
    <w:unhideWhenUsed/>
    <w:rsid w:val="00F5792D"/>
    <w:rPr>
      <w:b/>
      <w:bCs/>
    </w:rPr>
  </w:style>
  <w:style w:type="character" w:customStyle="1" w:styleId="KommentarthemaZchn">
    <w:name w:val="Kommentarthema Zchn"/>
    <w:link w:val="Kommentarthema"/>
    <w:uiPriority w:val="99"/>
    <w:semiHidden/>
    <w:rsid w:val="00F5792D"/>
    <w:rPr>
      <w:rFonts w:ascii="Arial" w:hAnsi="Arial"/>
      <w:b/>
      <w:bCs/>
    </w:rPr>
  </w:style>
  <w:style w:type="paragraph" w:styleId="Sprechblasentext">
    <w:name w:val="Balloon Text"/>
    <w:basedOn w:val="Standard"/>
    <w:link w:val="SprechblasentextZchn"/>
    <w:uiPriority w:val="99"/>
    <w:semiHidden/>
    <w:unhideWhenUsed/>
    <w:rsid w:val="00F5792D"/>
    <w:rPr>
      <w:rFonts w:ascii="Tahoma" w:hAnsi="Tahoma" w:cs="Tahoma"/>
      <w:sz w:val="16"/>
      <w:szCs w:val="16"/>
    </w:rPr>
  </w:style>
  <w:style w:type="character" w:customStyle="1" w:styleId="SprechblasentextZchn">
    <w:name w:val="Sprechblasentext Zchn"/>
    <w:link w:val="Sprechblasentext"/>
    <w:uiPriority w:val="99"/>
    <w:semiHidden/>
    <w:rsid w:val="00F5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25F"/>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sid w:val="0095125F"/>
    <w:rPr>
      <w:rFonts w:cs="Arial"/>
      <w:b/>
      <w:bCs/>
      <w:sz w:val="22"/>
      <w:szCs w:val="22"/>
    </w:rPr>
  </w:style>
  <w:style w:type="paragraph" w:styleId="Textkrper3">
    <w:name w:val="Body Text 3"/>
    <w:basedOn w:val="Standard"/>
    <w:rsid w:val="0095125F"/>
    <w:pPr>
      <w:ind w:right="480"/>
    </w:pPr>
    <w:rPr>
      <w:rFonts w:cs="Arial"/>
    </w:rPr>
  </w:style>
  <w:style w:type="character" w:styleId="Hyperlink">
    <w:name w:val="Hyperlink"/>
    <w:rsid w:val="00FF151C"/>
    <w:rPr>
      <w:color w:val="0000FF"/>
      <w:u w:val="single"/>
    </w:rPr>
  </w:style>
  <w:style w:type="character" w:styleId="Kommentarzeichen">
    <w:name w:val="annotation reference"/>
    <w:uiPriority w:val="99"/>
    <w:semiHidden/>
    <w:unhideWhenUsed/>
    <w:rsid w:val="00F5792D"/>
    <w:rPr>
      <w:sz w:val="16"/>
      <w:szCs w:val="16"/>
    </w:rPr>
  </w:style>
  <w:style w:type="paragraph" w:styleId="Kommentartext">
    <w:name w:val="annotation text"/>
    <w:basedOn w:val="Standard"/>
    <w:link w:val="KommentartextZchn"/>
    <w:uiPriority w:val="99"/>
    <w:semiHidden/>
    <w:unhideWhenUsed/>
    <w:rsid w:val="00F5792D"/>
  </w:style>
  <w:style w:type="character" w:customStyle="1" w:styleId="KommentartextZchn">
    <w:name w:val="Kommentartext Zchn"/>
    <w:link w:val="Kommentartext"/>
    <w:uiPriority w:val="99"/>
    <w:semiHidden/>
    <w:rsid w:val="00F5792D"/>
    <w:rPr>
      <w:rFonts w:ascii="Arial" w:hAnsi="Arial"/>
    </w:rPr>
  </w:style>
  <w:style w:type="paragraph" w:styleId="Kommentarthema">
    <w:name w:val="annotation subject"/>
    <w:basedOn w:val="Kommentartext"/>
    <w:next w:val="Kommentartext"/>
    <w:link w:val="KommentarthemaZchn"/>
    <w:uiPriority w:val="99"/>
    <w:semiHidden/>
    <w:unhideWhenUsed/>
    <w:rsid w:val="00F5792D"/>
    <w:rPr>
      <w:b/>
      <w:bCs/>
    </w:rPr>
  </w:style>
  <w:style w:type="character" w:customStyle="1" w:styleId="KommentarthemaZchn">
    <w:name w:val="Kommentarthema Zchn"/>
    <w:link w:val="Kommentarthema"/>
    <w:uiPriority w:val="99"/>
    <w:semiHidden/>
    <w:rsid w:val="00F5792D"/>
    <w:rPr>
      <w:rFonts w:ascii="Arial" w:hAnsi="Arial"/>
      <w:b/>
      <w:bCs/>
    </w:rPr>
  </w:style>
  <w:style w:type="paragraph" w:styleId="Sprechblasentext">
    <w:name w:val="Balloon Text"/>
    <w:basedOn w:val="Standard"/>
    <w:link w:val="SprechblasentextZchn"/>
    <w:uiPriority w:val="99"/>
    <w:semiHidden/>
    <w:unhideWhenUsed/>
    <w:rsid w:val="00F5792D"/>
    <w:rPr>
      <w:rFonts w:ascii="Tahoma" w:hAnsi="Tahoma" w:cs="Tahoma"/>
      <w:sz w:val="16"/>
      <w:szCs w:val="16"/>
    </w:rPr>
  </w:style>
  <w:style w:type="character" w:customStyle="1" w:styleId="SprechblasentextZchn">
    <w:name w:val="Sprechblasentext Zchn"/>
    <w:link w:val="Sprechblasentext"/>
    <w:uiPriority w:val="99"/>
    <w:semiHidden/>
    <w:rsid w:val="00F5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a.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vorlagen\Neue%20Vorlagen_Stand%200606\Presseinf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Presseinfo.dot</Template>
  <TotalTime>0</TotalTime>
  <Pages>2</Pages>
  <Words>219</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Hart im Nehmen – Druckmessgeräte mit Spezial-Druckmittler</vt:lpstr>
    </vt:vector>
  </TitlesOfParts>
  <Company>WIKA Alexander Wiegand GmbH &amp; Co.</Company>
  <LinksUpToDate>false</LinksUpToDate>
  <CharactersWithSpaces>1677</CharactersWithSpaces>
  <SharedDoc>false</SharedDoc>
  <HLinks>
    <vt:vector size="18" baseType="variant">
      <vt:variant>
        <vt:i4>8126524</vt:i4>
      </vt:variant>
      <vt:variant>
        <vt:i4>6</vt:i4>
      </vt:variant>
      <vt:variant>
        <vt:i4>0</vt:i4>
      </vt:variant>
      <vt:variant>
        <vt:i4>5</vt:i4>
      </vt:variant>
      <vt:variant>
        <vt:lpwstr>http://www.wika.de/</vt:lpwstr>
      </vt:variant>
      <vt:variant>
        <vt:lpwstr/>
      </vt:variant>
      <vt:variant>
        <vt:i4>5832813</vt:i4>
      </vt:variant>
      <vt:variant>
        <vt:i4>3</vt:i4>
      </vt:variant>
      <vt:variant>
        <vt:i4>0</vt:i4>
      </vt:variant>
      <vt:variant>
        <vt:i4>5</vt:i4>
      </vt:variant>
      <vt:variant>
        <vt:lpwstr>mailto:.habel-nunes@wika.de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 im Nehmen – Druckmessgeräte mit Spezial-Druckmittler</dc:title>
  <dc:creator>AdrianM</dc:creator>
  <cp:lastModifiedBy>Adrian, Monika</cp:lastModifiedBy>
  <cp:revision>2</cp:revision>
  <cp:lastPrinted>2007-04-13T09:38:00Z</cp:lastPrinted>
  <dcterms:created xsi:type="dcterms:W3CDTF">2015-01-13T08:23:00Z</dcterms:created>
  <dcterms:modified xsi:type="dcterms:W3CDTF">2015-01-13T08:23:00Z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355887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NXTAG2">
    <vt:lpwstr>000800fa000000000000010251300207f7000400038000</vt:lpwstr>
  </property>
</Properties>
</file>